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291" w:rsidRDefault="00514291" w:rsidP="00514291">
      <w:pPr>
        <w:spacing w:line="480" w:lineRule="auto"/>
        <w:jc w:val="center"/>
        <w:rPr>
          <w:b/>
        </w:rPr>
      </w:pPr>
    </w:p>
    <w:p w:rsidR="00514291" w:rsidRDefault="00514291" w:rsidP="00514291">
      <w:pPr>
        <w:spacing w:line="480" w:lineRule="auto"/>
        <w:jc w:val="center"/>
        <w:rPr>
          <w:b/>
        </w:rPr>
      </w:pPr>
    </w:p>
    <w:p w:rsidR="00514291" w:rsidRDefault="00514291" w:rsidP="00514291">
      <w:pPr>
        <w:spacing w:line="480" w:lineRule="auto"/>
        <w:jc w:val="center"/>
        <w:rPr>
          <w:b/>
        </w:rPr>
      </w:pPr>
    </w:p>
    <w:p w:rsidR="00514291" w:rsidRDefault="00514291" w:rsidP="00514291">
      <w:pPr>
        <w:spacing w:line="480" w:lineRule="auto"/>
        <w:jc w:val="center"/>
        <w:rPr>
          <w:b/>
        </w:rPr>
      </w:pPr>
    </w:p>
    <w:p w:rsidR="00514291" w:rsidRDefault="00514291" w:rsidP="00514291">
      <w:pPr>
        <w:spacing w:line="480" w:lineRule="auto"/>
        <w:jc w:val="center"/>
        <w:rPr>
          <w:b/>
        </w:rPr>
      </w:pPr>
    </w:p>
    <w:p w:rsidR="00FC158F" w:rsidRPr="00514291" w:rsidRDefault="00250C23" w:rsidP="00514291">
      <w:pPr>
        <w:spacing w:line="480" w:lineRule="auto"/>
        <w:jc w:val="center"/>
        <w:rPr>
          <w:b/>
        </w:rPr>
      </w:pPr>
      <w:r w:rsidRPr="00514291">
        <w:rPr>
          <w:b/>
        </w:rPr>
        <w:t>Title</w:t>
      </w:r>
    </w:p>
    <w:p w:rsidR="00FC158F" w:rsidRDefault="00250C23" w:rsidP="00514291">
      <w:pPr>
        <w:spacing w:line="480" w:lineRule="auto"/>
        <w:jc w:val="center"/>
      </w:pPr>
      <w:r>
        <w:t>Institutional affiliations</w:t>
      </w:r>
    </w:p>
    <w:p w:rsidR="00FC158F" w:rsidRDefault="00250C23" w:rsidP="00514291">
      <w:pPr>
        <w:spacing w:line="480" w:lineRule="auto"/>
        <w:jc w:val="center"/>
      </w:pPr>
      <w:r>
        <w:t>Name of lecturer</w:t>
      </w:r>
    </w:p>
    <w:p w:rsidR="00FC158F" w:rsidRDefault="00250C23" w:rsidP="00514291">
      <w:pPr>
        <w:spacing w:line="480" w:lineRule="auto"/>
        <w:jc w:val="center"/>
      </w:pPr>
      <w:r>
        <w:t>Name of student</w:t>
      </w:r>
    </w:p>
    <w:p w:rsidR="00514291" w:rsidRDefault="00250C23" w:rsidP="00514291">
      <w:pPr>
        <w:spacing w:line="480" w:lineRule="auto"/>
        <w:jc w:val="center"/>
      </w:pPr>
      <w:r>
        <w:t>Submission date</w:t>
      </w:r>
    </w:p>
    <w:p w:rsidR="00514291" w:rsidRDefault="00250C23">
      <w:r>
        <w:br w:type="page"/>
      </w:r>
    </w:p>
    <w:p w:rsidR="00AC0974" w:rsidRDefault="00250C23" w:rsidP="00514291">
      <w:pPr>
        <w:spacing w:line="480" w:lineRule="auto"/>
      </w:pPr>
      <w:r>
        <w:lastRenderedPageBreak/>
        <w:t>No 1</w:t>
      </w:r>
    </w:p>
    <w:p w:rsidR="00AC0974" w:rsidRDefault="00250C23" w:rsidP="00514291">
      <w:pPr>
        <w:spacing w:line="480" w:lineRule="auto"/>
        <w:ind w:firstLine="720"/>
      </w:pPr>
      <w:r>
        <w:t xml:space="preserve">Carceral feminism is the recommendation that aims at enhancing and increasing prison imprisonment sentences that deal with women and other gender issues. Carceral feminism is based on the belief that harsh and long prison sentences can help in solving </w:t>
      </w:r>
      <w:r w:rsidR="0044240D">
        <w:t xml:space="preserve">feminist and gender </w:t>
      </w:r>
      <w:r w:rsidR="00CB739D">
        <w:t xml:space="preserve">issues. The following groups oppose hate crime legislation because it has strengthened neoliberalism whereby the police powers have been expanded and their ability to prosecute people, which has brought increased incarcerated populations. Again hate crime legislation tends to associate the people against queer violence with the mentality of stranger danger, something that produces many problems on race and social classes in the society whereby a hateful and low-income person can suddenly attack an innocent </w:t>
      </w:r>
      <w:r w:rsidR="003566FE">
        <w:t xml:space="preserve">person from the middle class. Hate crime laws hinder social stability in society because the laws aim to protect selected groups in </w:t>
      </w:r>
      <w:r w:rsidR="002E7FC0">
        <w:t>society. This creates societal divisions and tensions. Also, hate crime legislation seeks to promote inequality because, for example, white crime victims use the criminal laws to promote penalties against the minority in America. Another reason is that hate crime laws do not obey individual freedom against double jeopardy since they do not protect the victim against multiple punishments.</w:t>
      </w:r>
    </w:p>
    <w:p w:rsidR="00AC0974" w:rsidRDefault="00250C23" w:rsidP="00514291">
      <w:pPr>
        <w:spacing w:line="480" w:lineRule="auto"/>
      </w:pPr>
      <w:r>
        <w:t>No 2</w:t>
      </w:r>
    </w:p>
    <w:p w:rsidR="00D800F3" w:rsidRDefault="00250C23" w:rsidP="00514291">
      <w:pPr>
        <w:spacing w:line="480" w:lineRule="auto"/>
        <w:ind w:firstLine="720"/>
      </w:pPr>
      <w:r>
        <w:t xml:space="preserve">Pinkwashing is a term used to deliberately refer to the appropriation of sexual freedom towards backward political motives. This term commonly indicates the acceptance of the LGBTQIA+ movement to perpetuate particular political </w:t>
      </w:r>
      <w:r w:rsidR="001563BA">
        <w:t>agenda. This is</w:t>
      </w:r>
      <w:r>
        <w:t xml:space="preserve"> used to mask aspects in the society that are violent and undemocratic to hide the unpleasant </w:t>
      </w:r>
      <w:r w:rsidR="001A55A0">
        <w:t>facts. Spade</w:t>
      </w:r>
      <w:r w:rsidR="00710515">
        <w:t xml:space="preserve"> and willses critique is an issue of pinkwashing because</w:t>
      </w:r>
      <w:r>
        <w:t xml:space="preserve"> </w:t>
      </w:r>
      <w:r w:rsidR="00710515">
        <w:t xml:space="preserve">they criticize how the government, through secretary Hillary Clinton makes it illegal for governments to beat or to kill people based on their sexual orientation while the truth in it is that the governments are promoting certain agendas in the place </w:t>
      </w:r>
      <w:r w:rsidR="00710515">
        <w:lastRenderedPageBreak/>
        <w:t xml:space="preserve">of upholding and protecting human </w:t>
      </w:r>
      <w:r w:rsidR="00856DB4">
        <w:t>rights (Harthal,2020) .</w:t>
      </w:r>
      <w:r w:rsidR="00CC68E0">
        <w:t xml:space="preserve"> Again some of the cultural and traditional beliefs to be fighting against human rights in the Clintons speech are not true. This is because some of our religious and cultural beliefs are the sources of compassion and inspiration to our </w:t>
      </w:r>
      <w:r w:rsidR="00A50D50">
        <w:t xml:space="preserve">friends. Also, the speech sought to fight for people's rights and freedom, yet it anchors orientalism for white supremacy. This is normalizing the economy and war in the countries, yet </w:t>
      </w:r>
      <w:r w:rsidR="00EA4A89">
        <w:t>its</w:t>
      </w:r>
      <w:r w:rsidR="00A50D50">
        <w:t xml:space="preserve"> pinkwashing criticized by Dean Spade and Craig.</w:t>
      </w:r>
    </w:p>
    <w:p w:rsidR="000D63A8" w:rsidRDefault="00250C23" w:rsidP="00514291">
      <w:pPr>
        <w:spacing w:line="480" w:lineRule="auto"/>
      </w:pPr>
      <w:r>
        <w:t>No 3</w:t>
      </w:r>
    </w:p>
    <w:p w:rsidR="002E75D1" w:rsidRDefault="00250C23" w:rsidP="00514291">
      <w:pPr>
        <w:spacing w:line="480" w:lineRule="auto"/>
        <w:ind w:firstLine="720"/>
      </w:pPr>
      <w:r>
        <w:t xml:space="preserve">According to the FBI, a hate crime is any criminal offense against a person or property in which it may wholly or partially motivate by offender bias against one's race, religion, gender identity, and even one's sexual orientation. Hate crime cases can involve acts of violence, intimidation, or even people being deprived of their civil </w:t>
      </w:r>
      <w:r w:rsidR="009D7711">
        <w:t xml:space="preserve">rights. The Supreme Court supports laws that impose harsh punishment when proven the defendant did the offense to the victim because of their race, beliefs, or even their </w:t>
      </w:r>
      <w:r w:rsidR="00856DB4">
        <w:t xml:space="preserve">identity (Roy et al </w:t>
      </w:r>
      <w:bookmarkStart w:id="0" w:name="_GoBack"/>
      <w:bookmarkEnd w:id="0"/>
      <w:r w:rsidR="00856DB4">
        <w:t>2021).</w:t>
      </w:r>
      <w:r w:rsidR="00D022C3">
        <w:t xml:space="preserve"> A case in California whereby a man was charged with a federal hate crime for attempting to stab a black man. </w:t>
      </w:r>
      <w:r w:rsidR="009D7711">
        <w:t xml:space="preserve"> A hate speech case is any form of speech or expression whereby the speaker aims to incite hatred against a class or group of persons regarding their skin color, ethnicity, national origin, or even their religion and </w:t>
      </w:r>
      <w:r>
        <w:t>race. On the issue of hate speech, the Supreme Court, Matal V. Tam (2017), is when the justices upheld the case. The First Amendment protected the case even if it may have resulted in hateful speech. Another case where the court upheld the hate speech case is indecision in Snyder V. Phelps.</w:t>
      </w:r>
    </w:p>
    <w:p w:rsidR="002E75D1" w:rsidRDefault="00250C23" w:rsidP="00514291">
      <w:pPr>
        <w:spacing w:line="480" w:lineRule="auto"/>
      </w:pPr>
      <w:r>
        <w:t>No 4</w:t>
      </w:r>
    </w:p>
    <w:p w:rsidR="000D63A8" w:rsidRDefault="00250C23" w:rsidP="00514291">
      <w:pPr>
        <w:spacing w:line="480" w:lineRule="auto"/>
        <w:ind w:firstLine="720"/>
      </w:pPr>
      <w:r>
        <w:t xml:space="preserve"> Abolishment of state marriage will leave room for a universal system of civil organizations for all couples. Marriages will be left to be conducted by churches, synagogues, and </w:t>
      </w:r>
      <w:r>
        <w:lastRenderedPageBreak/>
        <w:t xml:space="preserve">again by the mosques. Civil unions open to the opposite sex, and same-sex couples will take </w:t>
      </w:r>
      <w:r w:rsidR="00B14321">
        <w:t>over. This</w:t>
      </w:r>
      <w:r>
        <w:t xml:space="preserve"> will help in fostering </w:t>
      </w:r>
      <w:r w:rsidR="00B14321">
        <w:t xml:space="preserve">very great equality between women and men who will be within the marriage as a legitimate public goal. By doing so, will the government more robust social and economic support to the married families. Civil union marriages will help individuals again by thinking from scratch on the importance of the state's role on adult </w:t>
      </w:r>
      <w:r w:rsidR="00526C1C">
        <w:t>relationships. Getting rid of state marriage will also enable many people of the same sex to marry, enabling them to reflect the values of individual freedom. The civil unions will again assist in governing the aspects that ar</w:t>
      </w:r>
      <w:r w:rsidR="008B6311">
        <w:t>e subject to state regulation. T</w:t>
      </w:r>
      <w:r w:rsidR="00526C1C">
        <w:t>his will leave the marriage in the spiritual dimensions, which are not controlled by the states.</w:t>
      </w:r>
    </w:p>
    <w:p w:rsidR="00526C1C" w:rsidRDefault="00250C23" w:rsidP="00514291">
      <w:pPr>
        <w:spacing w:line="480" w:lineRule="auto"/>
      </w:pPr>
      <w:r>
        <w:t>No 5</w:t>
      </w:r>
    </w:p>
    <w:p w:rsidR="00526C1C" w:rsidRDefault="00250C23" w:rsidP="00514291">
      <w:pPr>
        <w:spacing w:line="480" w:lineRule="auto"/>
        <w:ind w:firstLine="720"/>
      </w:pPr>
      <w:r>
        <w:t>Germaine Greer proposes the idea of</w:t>
      </w:r>
      <w:r w:rsidR="00684E20">
        <w:t xml:space="preserve"> recognizing state</w:t>
      </w:r>
      <w:r>
        <w:t xml:space="preserve"> marriage where she puts more emphasis on</w:t>
      </w:r>
      <w:r w:rsidR="005F30ED">
        <w:t xml:space="preserve"> the data she provided in her</w:t>
      </w:r>
      <w:r>
        <w:t xml:space="preserve"> speech. This evident in her statement that a number of women are killed by their partners in the UK, being a shocking number that two women in every week. Dean spades argument basis on how </w:t>
      </w:r>
      <w:r w:rsidR="00684E20">
        <w:t xml:space="preserve">marriage and the lack of state to recognize marriage is being used in controlling the people of color where its effect is prevalent even </w:t>
      </w:r>
      <w:r w:rsidR="001A55A0">
        <w:t>now. Although Greer she's an advocate of recognizing state marriage, she disagrees on the point that people in other countries convert from one religion to the other in order to marry. Again she says the UK government has imposed confusing and complex laws that qualitatively have created laws in marriages limited to same-sex marriages. The churches have also barricaded within the laws with ties to themselves. Germaine Greer did not support Tran's rights.</w:t>
      </w:r>
    </w:p>
    <w:p w:rsidR="00514291" w:rsidRDefault="00250C23">
      <w:pPr>
        <w:rPr>
          <w:b/>
        </w:rPr>
      </w:pPr>
      <w:r>
        <w:rPr>
          <w:b/>
        </w:rPr>
        <w:br w:type="page"/>
      </w:r>
    </w:p>
    <w:p w:rsidR="00FC158F" w:rsidRPr="00FC158F" w:rsidRDefault="00250C23" w:rsidP="00FC158F">
      <w:pPr>
        <w:jc w:val="center"/>
        <w:rPr>
          <w:b/>
        </w:rPr>
      </w:pPr>
      <w:r w:rsidRPr="00FC158F">
        <w:rPr>
          <w:b/>
        </w:rPr>
        <w:lastRenderedPageBreak/>
        <w:t>References</w:t>
      </w:r>
    </w:p>
    <w:p w:rsidR="00514291" w:rsidRPr="00FC158F" w:rsidRDefault="00250C23" w:rsidP="00514291">
      <w:pPr>
        <w:spacing w:line="480" w:lineRule="auto"/>
        <w:ind w:left="720" w:hanging="720"/>
      </w:pPr>
      <w:r w:rsidRPr="00FC158F">
        <w:t xml:space="preserve">Hartal, G. (2020). Touring and obscuring: how sensual, embodied, and haptic gay touristic practices construct the geopolitics of pinkwashing. </w:t>
      </w:r>
      <w:r w:rsidRPr="00FC158F">
        <w:rPr>
          <w:i/>
          <w:iCs/>
        </w:rPr>
        <w:t>Social &amp; Cultural Geography</w:t>
      </w:r>
      <w:r w:rsidRPr="00FC158F">
        <w:t>, 1-19.</w:t>
      </w:r>
    </w:p>
    <w:p w:rsidR="00514291" w:rsidRDefault="00250C23" w:rsidP="00514291">
      <w:pPr>
        <w:spacing w:line="480" w:lineRule="auto"/>
        <w:ind w:left="720" w:hanging="720"/>
      </w:pPr>
      <w:r w:rsidRPr="00FC158F">
        <w:t xml:space="preserve">Lathifah, A. (2020). State marriage and civil marriage: The role of state policy on interreligious marriage in central Java. </w:t>
      </w:r>
      <w:r w:rsidRPr="00FC158F">
        <w:rPr>
          <w:i/>
          <w:iCs/>
        </w:rPr>
        <w:t>Al-Ihkam: Jurnal Hukum dan Pranata Sosial</w:t>
      </w:r>
      <w:r w:rsidRPr="00FC158F">
        <w:t xml:space="preserve">, </w:t>
      </w:r>
      <w:r w:rsidRPr="00FC158F">
        <w:rPr>
          <w:i/>
          <w:iCs/>
        </w:rPr>
        <w:t>15</w:t>
      </w:r>
      <w:r>
        <w:t>(1), 1-30</w:t>
      </w:r>
    </w:p>
    <w:p w:rsidR="00514291" w:rsidRPr="00FC158F" w:rsidRDefault="00250C23" w:rsidP="00514291">
      <w:pPr>
        <w:spacing w:line="480" w:lineRule="auto"/>
        <w:ind w:left="720" w:hanging="720"/>
      </w:pPr>
      <w:r w:rsidRPr="00FC158F">
        <w:t xml:space="preserve">Terwiel, A. (2020). What is carceral feminism?. </w:t>
      </w:r>
      <w:r w:rsidRPr="00FC158F">
        <w:rPr>
          <w:i/>
          <w:iCs/>
        </w:rPr>
        <w:t>Political Theory</w:t>
      </w:r>
      <w:r w:rsidRPr="00FC158F">
        <w:t xml:space="preserve">, </w:t>
      </w:r>
      <w:r w:rsidRPr="00FC158F">
        <w:rPr>
          <w:i/>
          <w:iCs/>
        </w:rPr>
        <w:t>48</w:t>
      </w:r>
      <w:r w:rsidRPr="00FC158F">
        <w:t>(4), 421-442.</w:t>
      </w:r>
    </w:p>
    <w:p w:rsidR="00514291" w:rsidRDefault="00250C23" w:rsidP="00514291">
      <w:pPr>
        <w:spacing w:line="480" w:lineRule="auto"/>
        <w:ind w:left="720" w:hanging="720"/>
      </w:pPr>
      <w:r w:rsidRPr="00FC158F">
        <w:t xml:space="preserve">Vijayaraghavan, P., Larochelle, H., &amp; Roy, D. (2021). Interpretable multi-modal hate speech detection. </w:t>
      </w:r>
      <w:r w:rsidR="00EA4A89" w:rsidRPr="00FC158F">
        <w:rPr>
          <w:i/>
          <w:iCs/>
        </w:rPr>
        <w:t>ArXiv</w:t>
      </w:r>
      <w:r w:rsidRPr="00FC158F">
        <w:rPr>
          <w:i/>
          <w:iCs/>
        </w:rPr>
        <w:t xml:space="preserve"> preprint arXiv</w:t>
      </w:r>
      <w:r w:rsidR="00EA4A89" w:rsidRPr="00FC158F">
        <w:rPr>
          <w:i/>
          <w:iCs/>
        </w:rPr>
        <w:t>: 2103.01616</w:t>
      </w:r>
      <w:r w:rsidRPr="00FC158F">
        <w:t>.</w:t>
      </w:r>
    </w:p>
    <w:p w:rsidR="00FC158F" w:rsidRDefault="00FC158F" w:rsidP="00514291">
      <w:pPr>
        <w:spacing w:line="480" w:lineRule="auto"/>
      </w:pPr>
    </w:p>
    <w:p w:rsidR="008B6311" w:rsidRDefault="008B6311" w:rsidP="00514291">
      <w:pPr>
        <w:spacing w:line="480" w:lineRule="auto"/>
      </w:pPr>
    </w:p>
    <w:p w:rsidR="008B6311" w:rsidRDefault="008B6311" w:rsidP="00514291">
      <w:pPr>
        <w:spacing w:line="480" w:lineRule="auto"/>
      </w:pPr>
    </w:p>
    <w:sectPr w:rsidR="008B631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998" w:rsidRDefault="00254998">
      <w:pPr>
        <w:spacing w:after="0" w:line="240" w:lineRule="auto"/>
      </w:pPr>
      <w:r>
        <w:separator/>
      </w:r>
    </w:p>
  </w:endnote>
  <w:endnote w:type="continuationSeparator" w:id="0">
    <w:p w:rsidR="00254998" w:rsidRDefault="0025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998" w:rsidRDefault="00254998">
      <w:pPr>
        <w:spacing w:after="0" w:line="240" w:lineRule="auto"/>
      </w:pPr>
      <w:r>
        <w:separator/>
      </w:r>
    </w:p>
  </w:footnote>
  <w:footnote w:type="continuationSeparator" w:id="0">
    <w:p w:rsidR="00254998" w:rsidRDefault="00254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048455"/>
      <w:docPartObj>
        <w:docPartGallery w:val="Page Numbers (Top of Page)"/>
        <w:docPartUnique/>
      </w:docPartObj>
    </w:sdtPr>
    <w:sdtEndPr>
      <w:rPr>
        <w:noProof/>
      </w:rPr>
    </w:sdtEndPr>
    <w:sdtContent>
      <w:p w:rsidR="00514291" w:rsidRDefault="00250C23">
        <w:pPr>
          <w:pStyle w:val="Header"/>
          <w:jc w:val="right"/>
        </w:pPr>
        <w:r>
          <w:fldChar w:fldCharType="begin"/>
        </w:r>
        <w:r>
          <w:instrText xml:space="preserve"> PAGE   \* MERGEFORMAT </w:instrText>
        </w:r>
        <w:r>
          <w:fldChar w:fldCharType="separate"/>
        </w:r>
        <w:r w:rsidR="00856DB4">
          <w:rPr>
            <w:noProof/>
          </w:rPr>
          <w:t>5</w:t>
        </w:r>
        <w:r>
          <w:rPr>
            <w:noProof/>
          </w:rPr>
          <w:fldChar w:fldCharType="end"/>
        </w:r>
      </w:p>
    </w:sdtContent>
  </w:sdt>
  <w:p w:rsidR="00514291" w:rsidRDefault="005142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32"/>
    <w:rsid w:val="000D63A8"/>
    <w:rsid w:val="001563BA"/>
    <w:rsid w:val="001A55A0"/>
    <w:rsid w:val="00250C23"/>
    <w:rsid w:val="00254998"/>
    <w:rsid w:val="002579E0"/>
    <w:rsid w:val="002E75D1"/>
    <w:rsid w:val="002E7FC0"/>
    <w:rsid w:val="002F0B55"/>
    <w:rsid w:val="003566FE"/>
    <w:rsid w:val="0044240D"/>
    <w:rsid w:val="00514291"/>
    <w:rsid w:val="00526C1C"/>
    <w:rsid w:val="00597832"/>
    <w:rsid w:val="005E1E0D"/>
    <w:rsid w:val="005F30ED"/>
    <w:rsid w:val="006402EF"/>
    <w:rsid w:val="00684E20"/>
    <w:rsid w:val="006E37CA"/>
    <w:rsid w:val="00710515"/>
    <w:rsid w:val="007F7057"/>
    <w:rsid w:val="00856DB4"/>
    <w:rsid w:val="008B6311"/>
    <w:rsid w:val="009C62A8"/>
    <w:rsid w:val="009D7711"/>
    <w:rsid w:val="00A50D50"/>
    <w:rsid w:val="00AC0974"/>
    <w:rsid w:val="00B14321"/>
    <w:rsid w:val="00CB739D"/>
    <w:rsid w:val="00CC68E0"/>
    <w:rsid w:val="00D022C3"/>
    <w:rsid w:val="00D800F3"/>
    <w:rsid w:val="00E1303C"/>
    <w:rsid w:val="00E30342"/>
    <w:rsid w:val="00EA4A89"/>
    <w:rsid w:val="00FC158F"/>
    <w:rsid w:val="00FF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A46B6-0A7A-4CEB-9955-6EEA44CD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291"/>
  </w:style>
  <w:style w:type="paragraph" w:styleId="Footer">
    <w:name w:val="footer"/>
    <w:basedOn w:val="Normal"/>
    <w:link w:val="FooterChar"/>
    <w:uiPriority w:val="99"/>
    <w:unhideWhenUsed/>
    <w:rsid w:val="00514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4</cp:revision>
  <dcterms:created xsi:type="dcterms:W3CDTF">2021-07-01T15:52:00Z</dcterms:created>
  <dcterms:modified xsi:type="dcterms:W3CDTF">2021-07-01T16:28:00Z</dcterms:modified>
</cp:coreProperties>
</file>